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A7F3" w14:textId="77777777" w:rsidR="00426AA0" w:rsidRPr="00081245" w:rsidRDefault="00426AA0" w:rsidP="00426AA0">
      <w:pP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  <w:lang w:val="hy-AM"/>
        </w:rPr>
        <w:t>Մասնակցության հրավեր</w:t>
      </w:r>
      <w:r w:rsidRPr="0008124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:lang w:val="hy-AM"/>
        </w:rPr>
        <w:t xml:space="preserve"> </w:t>
      </w:r>
    </w:p>
    <w:p w14:paraId="4BB9F9AE" w14:textId="77777777" w:rsidR="00426AA0" w:rsidRPr="00081245" w:rsidRDefault="00426AA0" w:rsidP="00426A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y-AM"/>
        </w:rPr>
        <w:t>Պատվիրատու՝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«ՔոնթուրԳլոբալ Հիդրո Կասկադ» ՓԲԸ </w:t>
      </w:r>
    </w:p>
    <w:p w14:paraId="38AC7156" w14:textId="4EEA323F" w:rsidR="00426AA0" w:rsidRPr="00081245" w:rsidRDefault="00426AA0" w:rsidP="00426A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«ՔոնթուրԳլոբալ Հիդրո Կասկադ» ՓԲԸ-ն, այսուհետ՝ </w:t>
      </w:r>
      <w:hyperlink r:id="rId7" w:history="1">
        <w:r w:rsidRPr="00EF0AAB">
          <w:rPr>
            <w:rFonts w:ascii="Times New Roman" w:hAnsi="Times New Roman" w:cs="Times New Roman"/>
            <w:sz w:val="24"/>
            <w:szCs w:val="24"/>
            <w:shd w:val="clear" w:color="auto" w:fill="FFFFFF"/>
            <w:lang w:val="hy-AM"/>
          </w:rPr>
          <w:t>Պատվիրատու</w:t>
        </w:r>
      </w:hyperlink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, հրավիրում է հայտատուներին ներկայացնել հայտեր ՔոնթուրԳլոբալ Հիդրո Կասկադ ՓԲԸ-ի Սպանդարյան, </w:t>
      </w:r>
      <w:proofErr w:type="spellStart"/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Տոլորս</w:t>
      </w:r>
      <w:proofErr w:type="spellEnd"/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և Տաթև ջրամբարներում ձկնապաշտպան կառույցների նախագծման և նախահաշվի պատրաստման աշխատանքների</w:t>
      </w:r>
      <w:r w:rsidRPr="00081245" w:rsidDel="00600864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ձեռքբերման բաց մրցույթի գնումների համար։</w:t>
      </w:r>
    </w:p>
    <w:p w14:paraId="4A84C403" w14:textId="06B9D16B" w:rsidR="00426AA0" w:rsidRPr="00081245" w:rsidRDefault="00426AA0" w:rsidP="00426A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y-AM"/>
        </w:rPr>
        <w:t>Բաց մրցույթի հղման համար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՝ «ՔԳՀԿ </w:t>
      </w:r>
      <w:r w:rsidR="00182C41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20</w:t>
      </w:r>
      <w:r w:rsidR="006923F5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/24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» </w:t>
      </w:r>
    </w:p>
    <w:p w14:paraId="626083C6" w14:textId="77777777" w:rsidR="00426AA0" w:rsidRPr="00081245" w:rsidRDefault="00426AA0" w:rsidP="00426A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y-AM"/>
        </w:rPr>
        <w:t>Երկիրը՝</w:t>
      </w:r>
      <w:r w:rsidRPr="000812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y-AM"/>
        </w:rPr>
        <w:t xml:space="preserve"> 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Հայաստան</w:t>
      </w:r>
    </w:p>
    <w:p w14:paraId="2BAC3738" w14:textId="61B43CE9" w:rsidR="00426AA0" w:rsidRPr="00081245" w:rsidRDefault="00426AA0" w:rsidP="00426A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y-AM"/>
        </w:rPr>
        <w:t>Մրցույթի մեկնարկի ամսաթիվ՝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  <w:r w:rsidR="00182C41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17 հունիսի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202</w:t>
      </w:r>
      <w:r w:rsidR="006923F5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4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թ.  </w:t>
      </w:r>
    </w:p>
    <w:p w14:paraId="08CF3597" w14:textId="77777777" w:rsidR="00426AA0" w:rsidRPr="00081245" w:rsidRDefault="00426AA0" w:rsidP="00426A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Հարգելի գործընկերներ,</w:t>
      </w:r>
    </w:p>
    <w:p w14:paraId="104797F5" w14:textId="74C284EB" w:rsidR="00426AA0" w:rsidRPr="00081245" w:rsidRDefault="00000000" w:rsidP="00426A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hyperlink r:id="rId8" w:history="1">
        <w:r w:rsidR="00426AA0" w:rsidRPr="00EF0AA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hy-AM"/>
          </w:rPr>
          <w:t>«ՔոնթուրԳլոբալ Հիդրո Կասկադ» ՓԲԸ-ն</w:t>
        </w:r>
      </w:hyperlink>
      <w:r w:rsidR="00426AA0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(Պատվիրատու), հայտարարում է Սպանդարյան, </w:t>
      </w:r>
      <w:proofErr w:type="spellStart"/>
      <w:r w:rsidR="00426AA0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Տոլորս</w:t>
      </w:r>
      <w:proofErr w:type="spellEnd"/>
      <w:r w:rsidR="00426AA0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և Տաթև ջրամբարներում ձկնապաշտպան կառույցների նախագծման և նախահաշվի պատրաստման աշխատանքների իրականացման համար փորձառու հայտատուի ընտրության բաց մրցույթ: </w:t>
      </w:r>
    </w:p>
    <w:p w14:paraId="259D4B07" w14:textId="4A591AF0" w:rsidR="00426AA0" w:rsidRPr="00081245" w:rsidRDefault="00426AA0" w:rsidP="00426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Բաց մրցույթը կիրականացվի երկու փուլով: Հայտատուները տեխնիկական և ֆինանսական առաջարկները ներկայացնում են միաժամանակ երկու փակ ծրարներով Coupa էլ․ գնումների համակարգի միջոցով </w:t>
      </w:r>
      <w:r w:rsidRPr="0008124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(</w:t>
      </w:r>
      <w:hyperlink r:id="rId9" w:history="1">
        <w:r w:rsidRPr="00081245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 xml:space="preserve">Coupa </w:t>
        </w:r>
        <w:proofErr w:type="spellStart"/>
        <w:r w:rsidRPr="00081245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Supplier</w:t>
        </w:r>
        <w:proofErr w:type="spellEnd"/>
        <w:r w:rsidRPr="00081245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 xml:space="preserve"> </w:t>
        </w:r>
        <w:proofErr w:type="spellStart"/>
        <w:r w:rsidRPr="00081245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Portal</w:t>
        </w:r>
        <w:proofErr w:type="spellEnd"/>
        <w:r w:rsidRPr="00081245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 xml:space="preserve"> (coupahost.com)</w:t>
        </w:r>
      </w:hyperlink>
      <w:r w:rsidRPr="0008124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)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։  </w:t>
      </w:r>
    </w:p>
    <w:p w14:paraId="1E5407CA" w14:textId="77777777" w:rsidR="00426AA0" w:rsidRPr="00081245" w:rsidRDefault="00426AA0" w:rsidP="00426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Հայտատուները պետք է իրենց առաջարկները ներկայացնեն էլեկտրոնային եղանակով` օգտագործելով Coupa համակարգը և հաշվի առնելով Coupa-ի օգտագործման  պայմանները, ինչպես նաև սույն փաստաթղթով սահմանված  բաց մրցույթի պայմանները: </w:t>
      </w:r>
    </w:p>
    <w:p w14:paraId="18BB855C" w14:textId="0832854E" w:rsidR="00426AA0" w:rsidRPr="00081245" w:rsidRDefault="001B2943" w:rsidP="00426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1B2943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Նվազագույն որակավորման տեխնիկական միավորը 100 բալանոց սանդղակով 70 միավոր է: Ցանկացած առաջարկ, որը ստացել է 70/100-ից պակաս, համարվում է չհամապատասխանող։ Տվյալ հայտատուի ֆինանսական առաջարկը չի կարող դիտարկվել ֆինանսական առաջարկների բացման փուլում: </w:t>
      </w:r>
      <w:r w:rsidR="00426AA0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Աշխատանքների տևողությունը  </w:t>
      </w:r>
      <w:r w:rsidR="00324A97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6</w:t>
      </w:r>
      <w:r w:rsidR="00426AA0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ամիս է՝ սկսած պայմանագրի երկկողմանի ստորագրության  օրվանից։  </w:t>
      </w:r>
    </w:p>
    <w:p w14:paraId="6CF7DE01" w14:textId="7F21D699" w:rsidR="00426AA0" w:rsidRPr="00081245" w:rsidRDefault="00426AA0" w:rsidP="00426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Առաջարկների ներկայացման վերջնաժամկետը </w:t>
      </w:r>
      <w:r w:rsidRPr="000D14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202</w:t>
      </w:r>
      <w:r w:rsidR="006923F5" w:rsidRPr="000D14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4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թվականի </w:t>
      </w:r>
      <w:r w:rsidR="00182C4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հուլիսի</w:t>
      </w:r>
      <w:r w:rsidR="00C72500" w:rsidRPr="000D14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182C4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1</w:t>
      </w:r>
      <w:r w:rsidR="000D14DE" w:rsidRPr="000D14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5</w:t>
      </w:r>
      <w:r w:rsidRPr="000D14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-ը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0D14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17:00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-ն, Երևանի ժամանակով: Հետաքրքրված ընկերությունները կարող են լրացուցիչ տեղեկություններ և պարզաբանումներ ստանալ սույն բաց մրցույթի վերաբերյալ՝ իրենց առաջարկները ուղարկելով գնումների ավագ մասնագետ Ա․ Պետրոսյան </w:t>
      </w:r>
      <w:hyperlink r:id="rId10" w:history="1">
        <w:r w:rsidRPr="00081245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arman.petrosyan@contourglobal.com</w:t>
        </w:r>
      </w:hyperlink>
      <w:r w:rsidRPr="000812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հասցեին, Հեռ +37411520029։ </w:t>
      </w:r>
    </w:p>
    <w:p w14:paraId="7C0CC66B" w14:textId="77777777" w:rsidR="00426AA0" w:rsidRPr="00081245" w:rsidRDefault="00426AA0" w:rsidP="00426AA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Հայտատուները</w:t>
      </w:r>
      <w:r w:rsidRPr="00081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>, ովքեր հետաքրքրված են այս գնում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ով</w:t>
      </w:r>
      <w:r w:rsidRPr="00081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 xml:space="preserve">, կարող են գրել. </w:t>
      </w:r>
      <w:hyperlink r:id="rId11" w:history="1">
        <w:r w:rsidRPr="00081245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arman.petrosyan@contourglobal.com</w:t>
        </w:r>
      </w:hyperlink>
      <w:r w:rsidRPr="0008124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նշելով իրենց </w:t>
      </w:r>
      <w:r w:rsidRPr="00081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>էլ. հասցե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ն</w:t>
      </w:r>
      <w:r w:rsidRPr="00081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հաստատել իրենց հետաքրքրությունը և ստանալ Coupa համակարգին մասնակցելու հրավեր: </w:t>
      </w:r>
    </w:p>
    <w:p w14:paraId="1124F308" w14:textId="77777777" w:rsidR="00426AA0" w:rsidRPr="00081245" w:rsidRDefault="00426AA0" w:rsidP="00426AA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</w:pPr>
    </w:p>
    <w:p w14:paraId="518C2CA2" w14:textId="77777777" w:rsidR="00426AA0" w:rsidRPr="00081245" w:rsidRDefault="00426AA0" w:rsidP="00426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Մրցութային փաթեթը կազմվել է «ՔոնթուրԳլոբալ Հիդրո Կասկադ» ՓԲԸ-ի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12" w:history="1">
        <w:r w:rsidRPr="0008124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hy-AM"/>
          </w:rPr>
          <w:t>https://eservices.contourglobal.eu/armenia/</w:t>
        </w:r>
      </w:hyperlink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09991B92" w14:textId="494BE1CA" w:rsidR="00426AA0" w:rsidRPr="00081245" w:rsidRDefault="00426AA0" w:rsidP="00426A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Մրցութային փաթեթին ամբողջությամբ </w:t>
      </w:r>
      <w:r w:rsidR="00EB5A19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անվճար</w:t>
      </w:r>
      <w:r w:rsidR="00EB5A19"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կարելի է ծանոթանալ հետևյալ </w:t>
      </w:r>
      <w:proofErr w:type="spellStart"/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հղումով</w:t>
      </w:r>
      <w:proofErr w:type="spellEnd"/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="0048208B" w:rsidRPr="00350430">
        <w:rPr>
          <w:lang w:val="hy-AM"/>
        </w:rPr>
        <w:t xml:space="preserve"> </w:t>
      </w:r>
      <w:hyperlink r:id="rId13" w:history="1">
        <w:r w:rsidR="00A749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hy-AM"/>
          </w:rPr>
          <w:t>https://contourglobal.box.com/s/fc6wetz1aw4zz9s4qqkkxvov6006smpi</w:t>
        </w:r>
      </w:hyperlink>
      <w:r w:rsidRPr="00081AE7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</w:p>
    <w:p w14:paraId="2E78AC7C" w14:textId="458D3D45" w:rsidR="00E966B4" w:rsidRPr="00081245" w:rsidRDefault="00E966B4" w:rsidP="00E966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08124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</w:p>
    <w:p w14:paraId="299ED84F" w14:textId="1F84C63D" w:rsidR="008F4563" w:rsidRPr="00081245" w:rsidRDefault="008F4563" w:rsidP="0048208B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8F4563" w:rsidRPr="00081245" w:rsidSect="00D13013">
      <w:headerReference w:type="defaul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B18A" w14:textId="77777777" w:rsidR="0053721E" w:rsidRDefault="0053721E" w:rsidP="00C55307">
      <w:pPr>
        <w:spacing w:after="0" w:line="240" w:lineRule="auto"/>
      </w:pPr>
      <w:r>
        <w:separator/>
      </w:r>
    </w:p>
  </w:endnote>
  <w:endnote w:type="continuationSeparator" w:id="0">
    <w:p w14:paraId="7F168BD1" w14:textId="77777777" w:rsidR="0053721E" w:rsidRDefault="0053721E" w:rsidP="00C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D919" w14:textId="77777777" w:rsidR="0053721E" w:rsidRDefault="0053721E" w:rsidP="00C55307">
      <w:pPr>
        <w:spacing w:after="0" w:line="240" w:lineRule="auto"/>
      </w:pPr>
      <w:r>
        <w:separator/>
      </w:r>
    </w:p>
  </w:footnote>
  <w:footnote w:type="continuationSeparator" w:id="0">
    <w:p w14:paraId="2ECC523D" w14:textId="77777777" w:rsidR="0053721E" w:rsidRDefault="0053721E" w:rsidP="00C5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2176" w14:textId="2A8031E5" w:rsidR="00C55307" w:rsidRDefault="00C55307">
    <w:pPr>
      <w:pStyle w:val="Header"/>
    </w:pPr>
    <w:r>
      <w:rPr>
        <w:noProof/>
      </w:rPr>
      <w:drawing>
        <wp:inline distT="0" distB="0" distL="0" distR="0" wp14:anchorId="1306F616" wp14:editId="5C086895">
          <wp:extent cx="2124371" cy="704948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71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EB000C0E"/>
    <w:lvl w:ilvl="0" w:tplc="26862A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B3"/>
    <w:rsid w:val="00081245"/>
    <w:rsid w:val="00081AE7"/>
    <w:rsid w:val="000A4469"/>
    <w:rsid w:val="000C636F"/>
    <w:rsid w:val="000D14DE"/>
    <w:rsid w:val="000D494C"/>
    <w:rsid w:val="000F5E6D"/>
    <w:rsid w:val="00110ECC"/>
    <w:rsid w:val="00182C41"/>
    <w:rsid w:val="0019792E"/>
    <w:rsid w:val="001B2943"/>
    <w:rsid w:val="002B256B"/>
    <w:rsid w:val="002B4970"/>
    <w:rsid w:val="002C15D4"/>
    <w:rsid w:val="00324A97"/>
    <w:rsid w:val="0034748E"/>
    <w:rsid w:val="00350430"/>
    <w:rsid w:val="003B688A"/>
    <w:rsid w:val="00414620"/>
    <w:rsid w:val="00421557"/>
    <w:rsid w:val="00426AA0"/>
    <w:rsid w:val="00447BB3"/>
    <w:rsid w:val="0048208B"/>
    <w:rsid w:val="004E04BF"/>
    <w:rsid w:val="005370E7"/>
    <w:rsid w:val="0053721E"/>
    <w:rsid w:val="005F48E6"/>
    <w:rsid w:val="006923F5"/>
    <w:rsid w:val="006956A7"/>
    <w:rsid w:val="006C60A1"/>
    <w:rsid w:val="00703B42"/>
    <w:rsid w:val="00731391"/>
    <w:rsid w:val="007950CE"/>
    <w:rsid w:val="00796849"/>
    <w:rsid w:val="007B460C"/>
    <w:rsid w:val="007D451C"/>
    <w:rsid w:val="00811B13"/>
    <w:rsid w:val="008459AC"/>
    <w:rsid w:val="008F4563"/>
    <w:rsid w:val="009156A5"/>
    <w:rsid w:val="009D51F5"/>
    <w:rsid w:val="00A61CBA"/>
    <w:rsid w:val="00A749EE"/>
    <w:rsid w:val="00A764CB"/>
    <w:rsid w:val="00AB7B84"/>
    <w:rsid w:val="00B0788C"/>
    <w:rsid w:val="00B21F59"/>
    <w:rsid w:val="00B56515"/>
    <w:rsid w:val="00BF7ECA"/>
    <w:rsid w:val="00C55307"/>
    <w:rsid w:val="00C6564D"/>
    <w:rsid w:val="00C72500"/>
    <w:rsid w:val="00CD05E6"/>
    <w:rsid w:val="00D13013"/>
    <w:rsid w:val="00D449A7"/>
    <w:rsid w:val="00DA10A9"/>
    <w:rsid w:val="00DE4F31"/>
    <w:rsid w:val="00E6783E"/>
    <w:rsid w:val="00E966B4"/>
    <w:rsid w:val="00EB5A19"/>
    <w:rsid w:val="00EF0AAB"/>
    <w:rsid w:val="00F241E7"/>
    <w:rsid w:val="00F64186"/>
    <w:rsid w:val="00F729B5"/>
    <w:rsid w:val="00F83787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AA874"/>
  <w15:chartTrackingRefBased/>
  <w15:docId w15:val="{6C7D9B77-E498-45DB-9EA9-41A6CC86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B3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34"/>
    <w:qFormat/>
    <w:rsid w:val="00447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BB3"/>
    <w:rPr>
      <w:color w:val="0563C1" w:themeColor="hyperlink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34"/>
    <w:qFormat/>
    <w:locked/>
    <w:rsid w:val="00447BB3"/>
    <w:rPr>
      <w:rFonts w:ascii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07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07"/>
    <w:rPr>
      <w:rFonts w:asciiTheme="minorHAnsi" w:hAnsi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46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9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2943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ourglobal.com/" TargetMode="External"/><Relationship Id="rId13" Type="http://schemas.openxmlformats.org/officeDocument/2006/relationships/hyperlink" Target="https://contourglobal.box.com/s/fc6wetz1aw4zz9s4qqkkxvov6006sm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tourglobal.com/" TargetMode="External"/><Relationship Id="rId12" Type="http://schemas.openxmlformats.org/officeDocument/2006/relationships/hyperlink" Target="https://eservices.contourglobal.eu/arme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an.petrosyan@contourgloba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man.petrosyan@contour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lier.coupahost.com/sessions/ne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42</cp:revision>
  <cp:lastPrinted>2023-03-20T07:08:00Z</cp:lastPrinted>
  <dcterms:created xsi:type="dcterms:W3CDTF">2022-11-10T18:29:00Z</dcterms:created>
  <dcterms:modified xsi:type="dcterms:W3CDTF">2024-06-17T10:20:00Z</dcterms:modified>
</cp:coreProperties>
</file>